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17" w:rsidRPr="00516617" w:rsidRDefault="00516617" w:rsidP="00FD6012">
      <w:pPr>
        <w:pStyle w:val="Bezmezer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6617">
        <w:rPr>
          <w:b/>
          <w:sz w:val="28"/>
          <w:szCs w:val="28"/>
          <w:u w:val="single"/>
        </w:rPr>
        <w:t xml:space="preserve">Příloha </w:t>
      </w:r>
      <w:proofErr w:type="spellStart"/>
      <w:r w:rsidRPr="00516617">
        <w:rPr>
          <w:b/>
          <w:sz w:val="28"/>
          <w:szCs w:val="28"/>
          <w:u w:val="single"/>
        </w:rPr>
        <w:t>č.2</w:t>
      </w:r>
      <w:proofErr w:type="spellEnd"/>
    </w:p>
    <w:p w:rsidR="004D17B7" w:rsidRDefault="004D17B7" w:rsidP="00FD6012">
      <w:pPr>
        <w:pStyle w:val="Bezmezer"/>
        <w:jc w:val="center"/>
      </w:pPr>
      <w:r w:rsidRPr="009A125A">
        <w:rPr>
          <w:b/>
          <w:sz w:val="28"/>
          <w:szCs w:val="28"/>
        </w:rPr>
        <w:t xml:space="preserve">MAS Labské </w:t>
      </w:r>
      <w:proofErr w:type="gramStart"/>
      <w:r w:rsidRPr="009A125A">
        <w:rPr>
          <w:b/>
          <w:sz w:val="28"/>
          <w:szCs w:val="28"/>
        </w:rPr>
        <w:t>skály z.s.</w:t>
      </w:r>
      <w:proofErr w:type="gramEnd"/>
    </w:p>
    <w:p w:rsidR="00BB5AC1" w:rsidRDefault="004D17B7" w:rsidP="00FD6012">
      <w:pPr>
        <w:jc w:val="center"/>
        <w:rPr>
          <w:b/>
          <w:sz w:val="44"/>
          <w:szCs w:val="44"/>
        </w:rPr>
      </w:pPr>
      <w:r w:rsidRPr="009A125A">
        <w:rPr>
          <w:b/>
          <w:sz w:val="44"/>
          <w:szCs w:val="44"/>
        </w:rPr>
        <w:t>Rozpočet na rok 201</w:t>
      </w:r>
      <w:r w:rsidR="00C61116">
        <w:rPr>
          <w:b/>
          <w:sz w:val="44"/>
          <w:szCs w:val="44"/>
        </w:rPr>
        <w:t>8</w:t>
      </w:r>
    </w:p>
    <w:p w:rsidR="00AA65B2" w:rsidRPr="00AA65B2" w:rsidRDefault="00AA65B2" w:rsidP="00FD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(Barevně jsou </w:t>
      </w:r>
      <w:proofErr w:type="gramStart"/>
      <w:r>
        <w:rPr>
          <w:b/>
          <w:sz w:val="24"/>
          <w:szCs w:val="24"/>
        </w:rPr>
        <w:t>rozlišeny  jednotlivé</w:t>
      </w:r>
      <w:proofErr w:type="gramEnd"/>
      <w:r>
        <w:rPr>
          <w:b/>
          <w:sz w:val="24"/>
          <w:szCs w:val="24"/>
        </w:rPr>
        <w:t xml:space="preserve"> projekty)</w:t>
      </w:r>
    </w:p>
    <w:tbl>
      <w:tblPr>
        <w:tblW w:w="8936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808"/>
        <w:gridCol w:w="3128"/>
      </w:tblGrid>
      <w:tr w:rsidR="00446E36" w:rsidRPr="00446E36" w:rsidTr="00446E36">
        <w:trPr>
          <w:trHeight w:val="300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cs-CZ"/>
              </w:rPr>
              <w:t>náklady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Projekt  Režie</w:t>
            </w:r>
            <w:proofErr w:type="gram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2 143 000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Náklady Režie 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neuznatelné z projektu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MMR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24 000 Kč </w:t>
            </w:r>
          </w:p>
        </w:tc>
      </w:tr>
      <w:tr w:rsidR="00446E36" w:rsidRPr="00446E36" w:rsidTr="0043785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Projekty spolupráce v rámci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650 000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Projekt Místní akční plán rozvoje vzdělávání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ORP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DC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1 186 000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Projekt Místní akční plán rozvoje vzdělávání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ORP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UL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1 302 000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LS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vlastní činnost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nákup regionálních výrobků k prodeji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  5 000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podíly nákladů na činnost MAS mimo projekty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156 000 Kč </w:t>
            </w:r>
          </w:p>
        </w:tc>
      </w:tr>
      <w:tr w:rsidR="002E1F10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E1F10" w:rsidRPr="00446E36" w:rsidRDefault="002E1F10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rezerva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E1F10" w:rsidRPr="00446E36" w:rsidRDefault="002E1F10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20 500 Kč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 NÁKLADY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446E36" w:rsidP="002E1F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               5 4</w:t>
            </w:r>
            <w:r w:rsidR="002E1F1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86</w:t>
            </w: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r w:rsidR="002E1F1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</w:t>
            </w: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cs-CZ"/>
              </w:rPr>
              <w:t>příjmy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Režie 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95%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2 035 850 Kč </w:t>
            </w:r>
          </w:p>
        </w:tc>
      </w:tr>
      <w:tr w:rsidR="00446E36" w:rsidRPr="00446E36" w:rsidTr="00446835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Režie 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Ústecký kraj 5%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107 150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Režie MAS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(výdaje neuznatelné z projektu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MMR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24 000 Kč </w:t>
            </w:r>
          </w:p>
        </w:tc>
      </w:tr>
      <w:tr w:rsidR="00446E36" w:rsidRPr="00446E36" w:rsidTr="0043785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446E36" w:rsidRPr="00446E36" w:rsidRDefault="00446E36" w:rsidP="00DB53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Spolupráce v rámci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SCLLD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DB53D5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z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PRV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446E36" w:rsidRPr="00446E36" w:rsidRDefault="00446E36" w:rsidP="005944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</w:t>
            </w:r>
            <w:r w:rsidR="005944F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585 000 </w:t>
            </w: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Místní akční plán rozvoje vzdělávání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ORP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DC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100%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1 186 000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dotace Místní akční plán rozvoje vzdělávání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ORP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UL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100%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1 302 000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členské příspěvky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190 000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zpracování dotačních žádostí do </w:t>
            </w:r>
            <w:proofErr w:type="spell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nár</w:t>
            </w:r>
            <w:proofErr w:type="spellEnd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</w:t>
            </w:r>
            <w:proofErr w:type="gramStart"/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zdrojů</w:t>
            </w:r>
            <w:proofErr w:type="gramEnd"/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50 000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>prodej regionálních výrobků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                 6 500 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 PŘÍJMY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E947C5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               5 486 500 </w:t>
            </w:r>
            <w:r w:rsidR="00446E36"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Kč </w:t>
            </w: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46E36" w:rsidRPr="00446E36" w:rsidTr="00446E36">
        <w:trPr>
          <w:trHeight w:val="300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446E36" w:rsidP="00446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výsledek hospodaření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46E36" w:rsidRPr="00446E36" w:rsidRDefault="00E947C5" w:rsidP="002E1F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r w:rsidR="00446E36"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                 </w:t>
            </w:r>
            <w:r w:rsidR="002E1F1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 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</w:t>
            </w:r>
            <w:r w:rsidR="00446E36" w:rsidRPr="00446E3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Kč </w:t>
            </w:r>
          </w:p>
        </w:tc>
      </w:tr>
    </w:tbl>
    <w:p w:rsidR="00BB5AC1" w:rsidRPr="009A125A" w:rsidRDefault="00BB5AC1" w:rsidP="004D17B7">
      <w:pPr>
        <w:pStyle w:val="Bezmezer"/>
      </w:pPr>
    </w:p>
    <w:p w:rsidR="003B076D" w:rsidRDefault="003B076D" w:rsidP="00437851">
      <w:pPr>
        <w:pStyle w:val="Bezmezer"/>
        <w:shd w:val="clear" w:color="auto" w:fill="FFFF00"/>
      </w:pPr>
      <w:r>
        <w:t>MAS Labské skály realizuje projek</w:t>
      </w:r>
      <w:r w:rsidR="00EE2AA5">
        <w:t xml:space="preserve">t </w:t>
      </w:r>
      <w:proofErr w:type="spellStart"/>
      <w:r w:rsidR="00EE2AA5">
        <w:t>SCLLD</w:t>
      </w:r>
      <w:proofErr w:type="spellEnd"/>
      <w:r w:rsidR="00EE2AA5">
        <w:t xml:space="preserve"> (Strategie)v období 2015</w:t>
      </w:r>
      <w:r>
        <w:t xml:space="preserve"> – 2023 v rozpočtu na rok 2018 jsou promítnuty náklady vynaložené na činnosti v rámci realizace tohoto projektu (Režie MAS </w:t>
      </w:r>
      <w:proofErr w:type="spellStart"/>
      <w:r>
        <w:t>SCLLD</w:t>
      </w:r>
      <w:proofErr w:type="spellEnd"/>
      <w:r>
        <w:t>) naplánované na rok 2018. Tento projekt je financovaný dotací z </w:t>
      </w:r>
      <w:proofErr w:type="spellStart"/>
      <w:r>
        <w:t>IROP</w:t>
      </w:r>
      <w:proofErr w:type="spellEnd"/>
      <w:r>
        <w:t xml:space="preserve"> na režie </w:t>
      </w:r>
      <w:proofErr w:type="gramStart"/>
      <w:r>
        <w:t>MAS  (Zlepšení</w:t>
      </w:r>
      <w:proofErr w:type="gramEnd"/>
      <w:r>
        <w:t xml:space="preserve"> řídící</w:t>
      </w:r>
      <w:r w:rsidR="00EE2AA5">
        <w:t xml:space="preserve">ch a administrativních schopností </w:t>
      </w:r>
      <w:r>
        <w:t xml:space="preserve">MAS Labské skály, z.s.)ve výši 95%. 5% podíl bude financovaný dotací Ústeckého kraje. </w:t>
      </w:r>
      <w:proofErr w:type="gramStart"/>
      <w:r w:rsidR="00EE2AA5">
        <w:t>Projekt  na</w:t>
      </w:r>
      <w:proofErr w:type="gramEnd"/>
      <w:r w:rsidR="00EE2AA5">
        <w:t xml:space="preserve"> režie MAS je rozfázovaný na období 2015-2017  a na období 2018-2023. </w:t>
      </w:r>
    </w:p>
    <w:p w:rsidR="00EE2AA5" w:rsidRDefault="00EE2AA5" w:rsidP="00437851">
      <w:pPr>
        <w:pStyle w:val="Bezmezer"/>
        <w:shd w:val="clear" w:color="auto" w:fill="FFFF00"/>
      </w:pPr>
      <w:r>
        <w:t xml:space="preserve">První fáze  končí  </w:t>
      </w:r>
      <w:proofErr w:type="gramStart"/>
      <w:r>
        <w:t>31.12.2017</w:t>
      </w:r>
      <w:proofErr w:type="gramEnd"/>
      <w:r>
        <w:t xml:space="preserve">. Projektová žádost na období 2018 – 2023 bude podána v říjnu 2017. </w:t>
      </w:r>
    </w:p>
    <w:p w:rsidR="003B076D" w:rsidRDefault="003B076D" w:rsidP="003B076D">
      <w:pPr>
        <w:pStyle w:val="Bezmezer"/>
      </w:pPr>
    </w:p>
    <w:p w:rsidR="003B076D" w:rsidRDefault="003B076D" w:rsidP="00437851">
      <w:pPr>
        <w:pStyle w:val="Bezmezer"/>
        <w:shd w:val="clear" w:color="auto" w:fill="0099FF"/>
      </w:pPr>
      <w:r>
        <w:t xml:space="preserve">Při realizaci projektu </w:t>
      </w:r>
      <w:proofErr w:type="spellStart"/>
      <w:r>
        <w:t>SCLLD</w:t>
      </w:r>
      <w:proofErr w:type="spellEnd"/>
      <w:r>
        <w:t xml:space="preserve"> (Strategie) vznikají nezbytné náklady, které nejsou podle pravidel </w:t>
      </w:r>
      <w:proofErr w:type="spellStart"/>
      <w:r>
        <w:t>IROP</w:t>
      </w:r>
      <w:proofErr w:type="spellEnd"/>
      <w:r>
        <w:t xml:space="preserve"> uznatelnými z projektu Režie MAS. Tyto náklady budou hrazeny z dotace Ústeckého kraje.</w:t>
      </w:r>
      <w:r w:rsidR="00AA65B2">
        <w:t xml:space="preserve"> (tj. třeba  náklady  na Den MAS,</w:t>
      </w:r>
      <w:r w:rsidR="00446835">
        <w:t xml:space="preserve"> elektronické podpisy, část funkční odměny předsedy Výkonného výboru MAS, odměny z </w:t>
      </w:r>
      <w:proofErr w:type="spellStart"/>
      <w:r w:rsidR="00446835">
        <w:t>DPP</w:t>
      </w:r>
      <w:proofErr w:type="spellEnd"/>
      <w:r w:rsidR="00446835">
        <w:t xml:space="preserve"> Kontrolního a monitorovacího výbory vztahující se k období realizace </w:t>
      </w:r>
      <w:proofErr w:type="spellStart"/>
      <w:r w:rsidR="00446835">
        <w:t>SPL</w:t>
      </w:r>
      <w:proofErr w:type="spellEnd"/>
      <w:r w:rsidR="00446835">
        <w:t xml:space="preserve"> 2009 </w:t>
      </w:r>
      <w:proofErr w:type="gramStart"/>
      <w:r w:rsidR="00446835">
        <w:t>-2013(monitorovací</w:t>
      </w:r>
      <w:proofErr w:type="gramEnd"/>
      <w:r w:rsidR="00446835">
        <w:t xml:space="preserve"> návštěvy dříve realizovaných projektů v udržitelnosti).</w:t>
      </w:r>
    </w:p>
    <w:p w:rsidR="003B076D" w:rsidRDefault="003B076D" w:rsidP="00437851">
      <w:pPr>
        <w:pStyle w:val="Bezmezer"/>
        <w:shd w:val="clear" w:color="auto" w:fill="0099FF"/>
      </w:pPr>
    </w:p>
    <w:p w:rsidR="003B076D" w:rsidRDefault="003B076D" w:rsidP="003B076D">
      <w:pPr>
        <w:pStyle w:val="Bezmezer"/>
      </w:pPr>
      <w:r>
        <w:t>Ústecký kraj poskytl MAS Labské skály dotaci na Fin</w:t>
      </w:r>
      <w:r w:rsidR="00446835">
        <w:t>ancování aktivit MAS 2016 – 2023</w:t>
      </w:r>
      <w:r>
        <w:t xml:space="preserve"> ve výši 1 000 000 Kč. V rozpočtu na rok 2018 je plánováno čerpání části této dotace pro rok 2018.</w:t>
      </w:r>
    </w:p>
    <w:p w:rsidR="003B076D" w:rsidRDefault="003B076D" w:rsidP="00437851">
      <w:pPr>
        <w:pStyle w:val="Bezmezer"/>
        <w:shd w:val="clear" w:color="auto" w:fill="D6E3BC" w:themeFill="accent3" w:themeFillTint="66"/>
      </w:pPr>
    </w:p>
    <w:p w:rsidR="003B076D" w:rsidRDefault="003B076D" w:rsidP="00437851">
      <w:pPr>
        <w:pStyle w:val="Bezmezer"/>
        <w:shd w:val="clear" w:color="auto" w:fill="D6E3BC" w:themeFill="accent3" w:themeFillTint="66"/>
      </w:pPr>
      <w:r>
        <w:lastRenderedPageBreak/>
        <w:t xml:space="preserve">V rámci </w:t>
      </w:r>
      <w:proofErr w:type="spellStart"/>
      <w:r>
        <w:t>SCLLD</w:t>
      </w:r>
      <w:proofErr w:type="spellEnd"/>
      <w:r>
        <w:t xml:space="preserve"> (Strategie)je počítáno s realizací projektů Spolupráce z </w:t>
      </w:r>
      <w:proofErr w:type="spellStart"/>
      <w:r>
        <w:t>PRV</w:t>
      </w:r>
      <w:proofErr w:type="spellEnd"/>
      <w:r>
        <w:t xml:space="preserve"> a to v celkové výši uzna</w:t>
      </w:r>
      <w:r w:rsidR="008F5C1E">
        <w:t>telných nákladů cca 1 232 00</w:t>
      </w:r>
      <w:r w:rsidR="00E947C5">
        <w:t>0 Kč</w:t>
      </w:r>
      <w:r>
        <w:t>.</w:t>
      </w:r>
      <w:r w:rsidR="00E947C5">
        <w:t xml:space="preserve"> V rozpočtu </w:t>
      </w:r>
      <w:proofErr w:type="gramStart"/>
      <w:r w:rsidR="00E947C5">
        <w:t>roku  2018</w:t>
      </w:r>
      <w:proofErr w:type="gramEnd"/>
      <w:r w:rsidR="00E947C5">
        <w:t xml:space="preserve"> se počítá s realizací (zatím) jednoho projektu  Spolupráce , kdy se v rozpočtu odrážejí pravděpodobné náklady  1 roku projektu.  Projekt je</w:t>
      </w:r>
      <w:r>
        <w:t xml:space="preserve"> v současné době ve fázi přípravy a do rozpočtu jsou zahrnuty v hrubém odhadu pro rok 2018. Projekty Spolupráce js</w:t>
      </w:r>
      <w:r w:rsidR="00E947C5">
        <w:t>ou z </w:t>
      </w:r>
      <w:proofErr w:type="spellStart"/>
      <w:r w:rsidR="00E947C5">
        <w:t>PRV</w:t>
      </w:r>
      <w:proofErr w:type="spellEnd"/>
      <w:r w:rsidR="00E947C5">
        <w:t xml:space="preserve"> hrazeny ve výši 90</w:t>
      </w:r>
      <w:r>
        <w:t>%</w:t>
      </w:r>
      <w:r w:rsidR="00E947C5">
        <w:t xml:space="preserve"> dotace  a 10% </w:t>
      </w:r>
      <w:r>
        <w:t xml:space="preserve"> podíl bude financován</w:t>
      </w:r>
      <w:r w:rsidR="00DB53D5">
        <w:t xml:space="preserve"> z členských </w:t>
      </w:r>
      <w:proofErr w:type="gramStart"/>
      <w:r w:rsidR="00DB53D5">
        <w:t xml:space="preserve">příspěvků </w:t>
      </w:r>
      <w:r>
        <w:t>.</w:t>
      </w:r>
      <w:proofErr w:type="gramEnd"/>
    </w:p>
    <w:p w:rsidR="003B076D" w:rsidRDefault="003B076D" w:rsidP="003B076D">
      <w:pPr>
        <w:pStyle w:val="Bezmezer"/>
      </w:pPr>
    </w:p>
    <w:p w:rsidR="003B076D" w:rsidRDefault="003B076D" w:rsidP="003B076D">
      <w:pPr>
        <w:pStyle w:val="Bezmezer"/>
      </w:pPr>
    </w:p>
    <w:p w:rsidR="003B076D" w:rsidRDefault="003B076D" w:rsidP="00437851">
      <w:pPr>
        <w:pStyle w:val="Bezmezer"/>
        <w:shd w:val="clear" w:color="auto" w:fill="00B050"/>
      </w:pPr>
      <w:r>
        <w:t xml:space="preserve">V roce 2018 dobíhá realizace projektů MAP </w:t>
      </w:r>
      <w:proofErr w:type="spellStart"/>
      <w:r>
        <w:t>ORP</w:t>
      </w:r>
      <w:proofErr w:type="spellEnd"/>
      <w:r>
        <w:t xml:space="preserve"> Děčín a MAP </w:t>
      </w:r>
      <w:proofErr w:type="spellStart"/>
      <w:r>
        <w:t>ORP</w:t>
      </w:r>
      <w:proofErr w:type="spellEnd"/>
      <w:r>
        <w:t xml:space="preserve"> Ústí nad Labem. Ve fázi přípravy jsou projekty MAP II </w:t>
      </w:r>
      <w:proofErr w:type="spellStart"/>
      <w:r>
        <w:t>ORP</w:t>
      </w:r>
      <w:proofErr w:type="spellEnd"/>
      <w:r>
        <w:t xml:space="preserve"> Děčín a MAP II </w:t>
      </w:r>
      <w:proofErr w:type="spellStart"/>
      <w:r>
        <w:t>ORP</w:t>
      </w:r>
      <w:proofErr w:type="spellEnd"/>
      <w:r>
        <w:t xml:space="preserve"> Ústí nad Labem, které by měly navazovat na projekty MAP. V současné době ještě nejsou zveřejněna pro tyto projekty Pravidla </w:t>
      </w:r>
      <w:proofErr w:type="spellStart"/>
      <w:r>
        <w:t>OP</w:t>
      </w:r>
      <w:proofErr w:type="spellEnd"/>
      <w:r>
        <w:t xml:space="preserve"> </w:t>
      </w:r>
      <w:proofErr w:type="spellStart"/>
      <w:r>
        <w:t>VVVV</w:t>
      </w:r>
      <w:proofErr w:type="spellEnd"/>
      <w:r>
        <w:t xml:space="preserve"> (Pravidla by měla být zveřejněny v říjnu 2017), proto jsou v rozpočtu zahrnuty náklady na projekty MAP II. ve stejné výši jako projekty MAP. Projekty MAP i MAP II budou hrazeny z dotace </w:t>
      </w:r>
      <w:proofErr w:type="spellStart"/>
      <w:r>
        <w:t>OP</w:t>
      </w:r>
      <w:proofErr w:type="spellEnd"/>
      <w:r>
        <w:t xml:space="preserve"> </w:t>
      </w:r>
      <w:proofErr w:type="spellStart"/>
      <w:r>
        <w:t>VVV</w:t>
      </w:r>
      <w:proofErr w:type="spellEnd"/>
      <w:r>
        <w:t xml:space="preserve"> ve výši 100%. </w:t>
      </w:r>
    </w:p>
    <w:p w:rsidR="003B076D" w:rsidRDefault="003B076D" w:rsidP="003B076D">
      <w:pPr>
        <w:pStyle w:val="Bezmezer"/>
      </w:pPr>
    </w:p>
    <w:p w:rsidR="003B076D" w:rsidRDefault="003B076D" w:rsidP="00437851">
      <w:pPr>
        <w:pStyle w:val="Bezmezer"/>
        <w:shd w:val="clear" w:color="auto" w:fill="FFC000"/>
        <w:rPr>
          <w:rFonts w:eastAsia="Times New Roman" w:cs="Times New Roman"/>
          <w:bCs/>
          <w:lang w:eastAsia="cs-CZ"/>
        </w:rPr>
      </w:pPr>
      <w:r>
        <w:t xml:space="preserve">V rozpočtu na rok 2018 </w:t>
      </w:r>
      <w:proofErr w:type="gramStart"/>
      <w:r>
        <w:t>je</w:t>
      </w:r>
      <w:proofErr w:type="gramEnd"/>
      <w:r>
        <w:t xml:space="preserve"> plánována položka na vlastní činnost MAS což jsou</w:t>
      </w:r>
      <w:r w:rsidRPr="009E5F24">
        <w:t xml:space="preserve"> </w:t>
      </w:r>
      <w:r>
        <w:t>náklady na hlavní činnost uvedenou ve Stanovách mimo projekty</w:t>
      </w:r>
      <w:r w:rsidR="002E1F10">
        <w:t>,</w:t>
      </w:r>
      <w:r>
        <w:t xml:space="preserve"> </w:t>
      </w:r>
      <w:r>
        <w:rPr>
          <w:rFonts w:eastAsia="Times New Roman" w:cs="Times New Roman"/>
          <w:bCs/>
          <w:lang w:eastAsia="cs-CZ"/>
        </w:rPr>
        <w:t>náklady na činnosti  MAS prováděné mimo hlavní činnost uvedenou ve Stanovách</w:t>
      </w:r>
      <w:r w:rsidR="002E1F10">
        <w:rPr>
          <w:rFonts w:eastAsia="Times New Roman" w:cs="Times New Roman"/>
          <w:bCs/>
          <w:lang w:eastAsia="cs-CZ"/>
        </w:rPr>
        <w:t xml:space="preserve"> a rezerva na mimořádné náklady</w:t>
      </w:r>
      <w:r>
        <w:rPr>
          <w:rFonts w:eastAsia="Times New Roman" w:cs="Times New Roman"/>
          <w:bCs/>
          <w:lang w:eastAsia="cs-CZ"/>
        </w:rPr>
        <w:t xml:space="preserve">. Vlastní činnost MAS bude hrazena z členských příspěvků, tržeb za zboží na stánku MAS a z příjmů za zpracování dotačních </w:t>
      </w:r>
      <w:proofErr w:type="gramStart"/>
      <w:r>
        <w:rPr>
          <w:rFonts w:eastAsia="Times New Roman" w:cs="Times New Roman"/>
          <w:bCs/>
          <w:lang w:eastAsia="cs-CZ"/>
        </w:rPr>
        <w:t>žádostí  do</w:t>
      </w:r>
      <w:proofErr w:type="gramEnd"/>
      <w:r>
        <w:rPr>
          <w:rFonts w:eastAsia="Times New Roman" w:cs="Times New Roman"/>
          <w:bCs/>
          <w:lang w:eastAsia="cs-CZ"/>
        </w:rPr>
        <w:t xml:space="preserve"> národních zdrojů.</w:t>
      </w:r>
    </w:p>
    <w:p w:rsidR="003B076D" w:rsidRDefault="003B076D" w:rsidP="003B076D">
      <w:pPr>
        <w:pStyle w:val="Bezmezer"/>
      </w:pPr>
    </w:p>
    <w:p w:rsidR="003B076D" w:rsidRDefault="003B076D" w:rsidP="003B076D">
      <w:pPr>
        <w:pStyle w:val="Bezmezer"/>
      </w:pPr>
    </w:p>
    <w:p w:rsidR="003B076D" w:rsidRDefault="003B076D" w:rsidP="003B076D">
      <w:pPr>
        <w:pStyle w:val="Bezmezer"/>
      </w:pPr>
      <w:r>
        <w:t>Rozpočet MAS Lab</w:t>
      </w:r>
      <w:r w:rsidR="00E947C5">
        <w:t xml:space="preserve">ské skály je sestaven </w:t>
      </w:r>
      <w:r w:rsidR="002E1F10">
        <w:t>jako vyrovnaný</w:t>
      </w:r>
      <w:r w:rsidR="00E947C5">
        <w:t>.</w:t>
      </w:r>
      <w:bookmarkStart w:id="0" w:name="_GoBack"/>
      <w:bookmarkEnd w:id="0"/>
    </w:p>
    <w:p w:rsidR="003B076D" w:rsidRDefault="003B076D" w:rsidP="003B076D">
      <w:pPr>
        <w:pStyle w:val="Bezmezer"/>
      </w:pPr>
      <w:r>
        <w:t xml:space="preserve">Podíly režijních nákladů na jednotlivé </w:t>
      </w:r>
      <w:proofErr w:type="gramStart"/>
      <w:r>
        <w:t>projekty  jsou</w:t>
      </w:r>
      <w:proofErr w:type="gramEnd"/>
      <w:r>
        <w:t xml:space="preserve"> rozúčtovány podle pracovních úvazků zaměstnanců MAS Labské skály.</w:t>
      </w:r>
    </w:p>
    <w:p w:rsidR="003B076D" w:rsidRDefault="003B076D" w:rsidP="003B076D"/>
    <w:p w:rsidR="003B076D" w:rsidRDefault="003B076D" w:rsidP="003B076D"/>
    <w:p w:rsidR="003B076D" w:rsidRDefault="003B076D" w:rsidP="003B076D">
      <w:r>
        <w:t xml:space="preserve">Zpracovala dne 24. srpna 2017 Petra </w:t>
      </w:r>
      <w:proofErr w:type="spellStart"/>
      <w:r>
        <w:t>Šofrová</w:t>
      </w:r>
      <w:proofErr w:type="spellEnd"/>
      <w:r>
        <w:t xml:space="preserve"> a Jiřina </w:t>
      </w:r>
      <w:proofErr w:type="spellStart"/>
      <w:r>
        <w:t>Bischoffiová</w:t>
      </w:r>
      <w:proofErr w:type="spellEnd"/>
    </w:p>
    <w:p w:rsidR="00CD6327" w:rsidRDefault="00CD6327" w:rsidP="003B076D">
      <w:pPr>
        <w:pStyle w:val="Bezmezer"/>
      </w:pPr>
    </w:p>
    <w:sectPr w:rsidR="00CD6327" w:rsidSect="00E73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17B7"/>
    <w:rsid w:val="00015BB4"/>
    <w:rsid w:val="000A2FA9"/>
    <w:rsid w:val="001253A6"/>
    <w:rsid w:val="00206518"/>
    <w:rsid w:val="00224D65"/>
    <w:rsid w:val="00227DCF"/>
    <w:rsid w:val="002E1F10"/>
    <w:rsid w:val="003B076D"/>
    <w:rsid w:val="003C4850"/>
    <w:rsid w:val="003F3791"/>
    <w:rsid w:val="00437851"/>
    <w:rsid w:val="00446835"/>
    <w:rsid w:val="00446E36"/>
    <w:rsid w:val="004C6ED1"/>
    <w:rsid w:val="004D17B7"/>
    <w:rsid w:val="00502349"/>
    <w:rsid w:val="00516617"/>
    <w:rsid w:val="00561708"/>
    <w:rsid w:val="005843FE"/>
    <w:rsid w:val="005944FE"/>
    <w:rsid w:val="0060116A"/>
    <w:rsid w:val="00724305"/>
    <w:rsid w:val="00737244"/>
    <w:rsid w:val="00757968"/>
    <w:rsid w:val="008A7262"/>
    <w:rsid w:val="008F5C1E"/>
    <w:rsid w:val="009120D4"/>
    <w:rsid w:val="009247EF"/>
    <w:rsid w:val="009E5F24"/>
    <w:rsid w:val="00A400FE"/>
    <w:rsid w:val="00AA65B2"/>
    <w:rsid w:val="00B50472"/>
    <w:rsid w:val="00B95500"/>
    <w:rsid w:val="00BB5AC1"/>
    <w:rsid w:val="00BB63FC"/>
    <w:rsid w:val="00BD7B63"/>
    <w:rsid w:val="00C05DB2"/>
    <w:rsid w:val="00C203E0"/>
    <w:rsid w:val="00C61116"/>
    <w:rsid w:val="00C85CFC"/>
    <w:rsid w:val="00CB5C3C"/>
    <w:rsid w:val="00CC5D8B"/>
    <w:rsid w:val="00CD6327"/>
    <w:rsid w:val="00D73C57"/>
    <w:rsid w:val="00DB53D5"/>
    <w:rsid w:val="00E107B0"/>
    <w:rsid w:val="00E7328C"/>
    <w:rsid w:val="00E947C5"/>
    <w:rsid w:val="00E94AC0"/>
    <w:rsid w:val="00EE2AA5"/>
    <w:rsid w:val="00EF0B64"/>
    <w:rsid w:val="00EF11AB"/>
    <w:rsid w:val="00FB460D"/>
    <w:rsid w:val="00FD6012"/>
    <w:rsid w:val="00FF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17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D17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Kancelář</cp:lastModifiedBy>
  <cp:revision>3</cp:revision>
  <cp:lastPrinted>2017-08-24T05:12:00Z</cp:lastPrinted>
  <dcterms:created xsi:type="dcterms:W3CDTF">2017-09-11T07:05:00Z</dcterms:created>
  <dcterms:modified xsi:type="dcterms:W3CDTF">2017-09-25T10:07:00Z</dcterms:modified>
</cp:coreProperties>
</file>